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3B" w:rsidRDefault="00C6083B" w:rsidP="00C6083B">
      <w:pPr>
        <w:jc w:val="center"/>
        <w:rPr>
          <w:rFonts w:ascii="Times New Roman" w:hAnsi="Times New Roman" w:cs="Times New Roman"/>
          <w:sz w:val="36"/>
          <w:szCs w:val="36"/>
        </w:rPr>
      </w:pPr>
      <w:r w:rsidRPr="00C6083B">
        <w:rPr>
          <w:rFonts w:ascii="Times New Roman" w:hAnsi="Times New Roman" w:cs="Times New Roman"/>
          <w:sz w:val="36"/>
          <w:szCs w:val="36"/>
        </w:rPr>
        <w:t>ЛИЧНЫЙ ПРИЕМ И КОНСУЛЬТАЦИ</w:t>
      </w:r>
      <w:r w:rsidR="008F20E5">
        <w:rPr>
          <w:rFonts w:ascii="Times New Roman" w:hAnsi="Times New Roman" w:cs="Times New Roman"/>
          <w:sz w:val="36"/>
          <w:szCs w:val="36"/>
        </w:rPr>
        <w:t>И</w:t>
      </w:r>
      <w:r w:rsidRPr="00C6083B">
        <w:rPr>
          <w:rFonts w:ascii="Times New Roman" w:hAnsi="Times New Roman" w:cs="Times New Roman"/>
          <w:sz w:val="36"/>
          <w:szCs w:val="36"/>
        </w:rPr>
        <w:t xml:space="preserve"> ПО ВОПРОСАМ ПРОТИВОДЕЙСТВИЯ КОРРУПЦИИ</w:t>
      </w:r>
      <w:bookmarkStart w:id="0" w:name="_GoBack"/>
      <w:bookmarkEnd w:id="0"/>
    </w:p>
    <w:p w:rsidR="00DF688C" w:rsidRDefault="00C6083B" w:rsidP="00C6083B">
      <w:pPr>
        <w:tabs>
          <w:tab w:val="left" w:pos="3780"/>
        </w:tabs>
        <w:rPr>
          <w:rFonts w:ascii="Times New Roman" w:hAnsi="Times New Roman" w:cs="Times New Roman"/>
        </w:rPr>
      </w:pPr>
      <w:r w:rsidRPr="00C6083B">
        <w:rPr>
          <w:rFonts w:ascii="Times New Roman" w:hAnsi="Times New Roman" w:cs="Times New Roman"/>
        </w:rPr>
        <w:t>График личного приема граждан по вопросам профилактики коррупционных преступлений, предупреждения преступлений корр</w:t>
      </w:r>
      <w:r w:rsidR="00F840FF">
        <w:rPr>
          <w:rFonts w:ascii="Times New Roman" w:hAnsi="Times New Roman" w:cs="Times New Roman"/>
        </w:rPr>
        <w:t>упционной направленности на 2023</w:t>
      </w:r>
      <w:r w:rsidRPr="00C6083B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9374" w:type="dxa"/>
        <w:tblLook w:val="04A0"/>
      </w:tblPr>
      <w:tblGrid>
        <w:gridCol w:w="4686"/>
        <w:gridCol w:w="4688"/>
      </w:tblGrid>
      <w:tr w:rsidR="00C6083B" w:rsidTr="00C6083B">
        <w:trPr>
          <w:trHeight w:val="517"/>
        </w:trPr>
        <w:tc>
          <w:tcPr>
            <w:tcW w:w="4686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</w:t>
            </w:r>
          </w:p>
        </w:tc>
      </w:tr>
      <w:tr w:rsidR="00C6083B" w:rsidTr="00C6083B">
        <w:trPr>
          <w:trHeight w:val="486"/>
        </w:trPr>
        <w:tc>
          <w:tcPr>
            <w:tcW w:w="4686" w:type="dxa"/>
          </w:tcPr>
          <w:p w:rsidR="00C6083B" w:rsidRDefault="00F840FF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6083B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</w:tr>
      <w:tr w:rsidR="00C6083B" w:rsidTr="00C6083B">
        <w:trPr>
          <w:trHeight w:val="517"/>
        </w:trPr>
        <w:tc>
          <w:tcPr>
            <w:tcW w:w="4686" w:type="dxa"/>
          </w:tcPr>
          <w:p w:rsidR="00C6083B" w:rsidRDefault="00F840FF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6083B">
              <w:rPr>
                <w:rFonts w:ascii="Times New Roman" w:hAnsi="Times New Roman" w:cs="Times New Roman"/>
              </w:rPr>
              <w:t>.09.202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6083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C6083B">
              <w:rPr>
                <w:rFonts w:ascii="Times New Roman" w:hAnsi="Times New Roman" w:cs="Times New Roman"/>
              </w:rPr>
              <w:t>.00</w:t>
            </w:r>
          </w:p>
        </w:tc>
      </w:tr>
      <w:tr w:rsidR="00C6083B" w:rsidTr="00C6083B">
        <w:trPr>
          <w:trHeight w:val="486"/>
        </w:trPr>
        <w:tc>
          <w:tcPr>
            <w:tcW w:w="4686" w:type="dxa"/>
          </w:tcPr>
          <w:p w:rsidR="00C6083B" w:rsidRDefault="00F840FF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6083B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608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2.00-13</w:t>
            </w:r>
            <w:r w:rsidRPr="00C6083B">
              <w:rPr>
                <w:rFonts w:ascii="Times New Roman" w:hAnsi="Times New Roman" w:cs="Times New Roman"/>
              </w:rPr>
              <w:t>.00</w:t>
            </w:r>
          </w:p>
        </w:tc>
      </w:tr>
    </w:tbl>
    <w:p w:rsidR="00F840FF" w:rsidRDefault="00F840FF" w:rsidP="00C6083B">
      <w:pPr>
        <w:tabs>
          <w:tab w:val="left" w:pos="3780"/>
        </w:tabs>
        <w:rPr>
          <w:rFonts w:ascii="Times New Roman" w:hAnsi="Times New Roman" w:cs="Times New Roman"/>
        </w:rPr>
      </w:pPr>
    </w:p>
    <w:p w:rsidR="00C6083B" w:rsidRPr="00C6083B" w:rsidRDefault="00C6083B" w:rsidP="00C6083B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прием граждан по вопросам профилактики коррупционных правонарушений осуществляет Ишаков Н</w:t>
      </w:r>
      <w:r w:rsidR="00F840FF">
        <w:rPr>
          <w:rFonts w:ascii="Times New Roman" w:hAnsi="Times New Roman" w:cs="Times New Roman"/>
        </w:rPr>
        <w:t>иколай Александрович, директор</w:t>
      </w:r>
      <w:r>
        <w:rPr>
          <w:rFonts w:ascii="Times New Roman" w:hAnsi="Times New Roman" w:cs="Times New Roman"/>
        </w:rPr>
        <w:t xml:space="preserve"> МБУ</w:t>
      </w:r>
      <w:r w:rsidR="00F840FF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СШ № 6 по адресу</w:t>
      </w:r>
      <w:r w:rsidR="00F840FF">
        <w:rPr>
          <w:rFonts w:ascii="Times New Roman" w:hAnsi="Times New Roman" w:cs="Times New Roman"/>
        </w:rPr>
        <w:t xml:space="preserve">: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Оренбург, ул. Егорова, д. 2.</w:t>
      </w:r>
    </w:p>
    <w:sectPr w:rsidR="00C6083B" w:rsidRPr="00C6083B" w:rsidSect="00A3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CB9"/>
    <w:rsid w:val="004B4C5F"/>
    <w:rsid w:val="005A1286"/>
    <w:rsid w:val="006E2CB9"/>
    <w:rsid w:val="008F20E5"/>
    <w:rsid w:val="00A34AB1"/>
    <w:rsid w:val="00C6083B"/>
    <w:rsid w:val="00DF688C"/>
    <w:rsid w:val="00F8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2023-03-20T08:13:00Z</dcterms:created>
  <dcterms:modified xsi:type="dcterms:W3CDTF">2023-03-20T08:16:00Z</dcterms:modified>
</cp:coreProperties>
</file>